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9CAF" w14:textId="77777777" w:rsidR="0042349D" w:rsidRPr="006770FC" w:rsidRDefault="0042349D" w:rsidP="004E0017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30"/>
          <w:szCs w:val="30"/>
          <w:lang w:bidi="th-TH"/>
        </w:rPr>
      </w:pPr>
      <w:r w:rsidRPr="006770FC">
        <w:rPr>
          <w:rFonts w:ascii="Browallia New" w:hAnsi="Browallia New" w:cs="Browallia New"/>
          <w:b/>
          <w:bCs/>
          <w:color w:val="CF4A02"/>
          <w:sz w:val="30"/>
          <w:szCs w:val="30"/>
          <w:cs/>
          <w:lang w:bidi="th-TH"/>
        </w:rPr>
        <w:t>รายงานของผู้สอบบัญชีรับอนุญาต</w:t>
      </w:r>
    </w:p>
    <w:p w14:paraId="49E4B466" w14:textId="192BBB29" w:rsidR="0017232E" w:rsidRDefault="0017232E" w:rsidP="004E0017">
      <w:pPr>
        <w:spacing w:after="0" w:line="240" w:lineRule="auto"/>
        <w:rPr>
          <w:rFonts w:ascii="Browallia New" w:hAnsi="Browallia New" w:cs="Browallia New"/>
          <w:color w:val="CF4A02"/>
          <w:sz w:val="28"/>
          <w:szCs w:val="28"/>
        </w:rPr>
      </w:pPr>
    </w:p>
    <w:p w14:paraId="3DB7E052" w14:textId="77777777" w:rsidR="003E592E" w:rsidRPr="003E592E" w:rsidRDefault="003E592E" w:rsidP="004E0017">
      <w:pPr>
        <w:spacing w:after="0" w:line="240" w:lineRule="auto"/>
        <w:rPr>
          <w:rFonts w:ascii="Browallia New" w:hAnsi="Browallia New" w:cs="Browallia New"/>
          <w:color w:val="CF4A02"/>
          <w:sz w:val="28"/>
          <w:szCs w:val="28"/>
        </w:rPr>
      </w:pPr>
    </w:p>
    <w:p w14:paraId="4B674B2C" w14:textId="0C6E4992" w:rsidR="0026254D" w:rsidRPr="006770FC" w:rsidRDefault="00CC7795" w:rsidP="00147A09">
      <w:pPr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color w:val="CF4A02"/>
          <w:sz w:val="28"/>
          <w:szCs w:val="28"/>
          <w:cs/>
          <w:lang w:bidi="th-TH"/>
        </w:rPr>
      </w:pPr>
      <w:r w:rsidRPr="006770FC">
        <w:rPr>
          <w:rFonts w:ascii="Browallia New" w:hAnsi="Browallia New" w:cs="Browallia New"/>
          <w:color w:val="CF4A02"/>
          <w:sz w:val="28"/>
          <w:szCs w:val="28"/>
          <w:cs/>
          <w:lang w:bidi="th-TH"/>
        </w:rPr>
        <w:t>เสนอ</w:t>
      </w:r>
      <w:r w:rsidR="00D20ACC" w:rsidRPr="006770FC">
        <w:rPr>
          <w:rFonts w:ascii="Browallia New" w:hAnsi="Browallia New" w:cs="Browallia New"/>
          <w:color w:val="CF4A02"/>
          <w:sz w:val="28"/>
          <w:szCs w:val="28"/>
          <w:lang w:bidi="th-TH"/>
        </w:rPr>
        <w:t xml:space="preserve"> </w:t>
      </w:r>
      <w:r w:rsidR="005C08F5" w:rsidRPr="006770FC">
        <w:rPr>
          <w:rFonts w:ascii="Browallia New" w:hAnsi="Browallia New" w:cs="Browallia New"/>
          <w:color w:val="CF4A02"/>
          <w:sz w:val="28"/>
          <w:szCs w:val="28"/>
          <w:cs/>
          <w:lang w:bidi="th-TH"/>
        </w:rPr>
        <w:t>ผู้ถือหุ้น</w:t>
      </w:r>
      <w:r w:rsidRPr="006770FC">
        <w:rPr>
          <w:rFonts w:ascii="Browallia New" w:hAnsi="Browallia New" w:cs="Browallia New"/>
          <w:color w:val="CF4A02"/>
          <w:sz w:val="28"/>
          <w:szCs w:val="28"/>
          <w:cs/>
          <w:lang w:bidi="th-TH"/>
        </w:rPr>
        <w:t>ของ</w:t>
      </w:r>
      <w:r w:rsidR="00147A09" w:rsidRPr="006770FC">
        <w:rPr>
          <w:rFonts w:ascii="Browallia New" w:hAnsi="Browallia New" w:cs="Browallia New"/>
          <w:color w:val="CF4A02"/>
          <w:sz w:val="28"/>
          <w:szCs w:val="28"/>
          <w:cs/>
          <w:lang w:bidi="th-TH"/>
        </w:rPr>
        <w:t xml:space="preserve">บริษัท </w:t>
      </w:r>
      <w:r w:rsidR="009148F6" w:rsidRPr="006770FC">
        <w:rPr>
          <w:rFonts w:ascii="Browallia New" w:hAnsi="Browallia New" w:cs="Browallia New"/>
          <w:color w:val="CF4A02"/>
          <w:sz w:val="28"/>
          <w:szCs w:val="28"/>
          <w:cs/>
        </w:rPr>
        <w:t>เอสอีไอ เมดิคัล จำกัด</w:t>
      </w:r>
      <w:r w:rsidR="009148F6" w:rsidRPr="006770FC">
        <w:rPr>
          <w:rFonts w:ascii="Browallia New" w:hAnsi="Browallia New" w:cs="Browallia New"/>
          <w:color w:val="CF4A02"/>
          <w:sz w:val="28"/>
          <w:szCs w:val="28"/>
        </w:rPr>
        <w:t xml:space="preserve"> (</w:t>
      </w:r>
      <w:r w:rsidR="009148F6" w:rsidRPr="006770FC">
        <w:rPr>
          <w:rFonts w:ascii="Browallia New" w:hAnsi="Browallia New" w:cs="Browallia New"/>
          <w:color w:val="CF4A02"/>
          <w:sz w:val="28"/>
          <w:szCs w:val="28"/>
          <w:cs/>
          <w:lang w:bidi="th-TH"/>
        </w:rPr>
        <w:t>มหาชน)</w:t>
      </w:r>
    </w:p>
    <w:p w14:paraId="54BBBADD" w14:textId="52258E1E" w:rsidR="0017232E" w:rsidRDefault="0017232E" w:rsidP="004E0017">
      <w:pPr>
        <w:spacing w:after="0" w:line="240" w:lineRule="auto"/>
        <w:rPr>
          <w:rFonts w:ascii="Browallia New" w:eastAsia="Calibri" w:hAnsi="Browallia New" w:cs="Browallia New"/>
          <w:color w:val="CF4A02"/>
          <w:sz w:val="28"/>
          <w:szCs w:val="28"/>
          <w:lang w:bidi="th-TH"/>
        </w:rPr>
      </w:pPr>
    </w:p>
    <w:p w14:paraId="05C9F70F" w14:textId="77777777" w:rsidR="003E592E" w:rsidRPr="003E592E" w:rsidRDefault="003E592E" w:rsidP="004E0017">
      <w:pPr>
        <w:spacing w:after="0" w:line="240" w:lineRule="auto"/>
        <w:rPr>
          <w:rFonts w:ascii="Browallia New" w:eastAsia="Calibri" w:hAnsi="Browallia New" w:cs="Browallia New"/>
          <w:color w:val="CF4A02"/>
          <w:sz w:val="28"/>
          <w:szCs w:val="28"/>
          <w:lang w:bidi="th-TH"/>
        </w:rPr>
      </w:pPr>
    </w:p>
    <w:p w14:paraId="40FC8EFF" w14:textId="77777777" w:rsidR="0042349D" w:rsidRPr="006770FC" w:rsidRDefault="0042349D" w:rsidP="004E0017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8"/>
          <w:szCs w:val="28"/>
          <w:lang w:bidi="th-TH"/>
        </w:rPr>
      </w:pPr>
      <w:r w:rsidRPr="006770FC">
        <w:rPr>
          <w:rFonts w:ascii="Browallia New" w:eastAsia="Calibri" w:hAnsi="Browallia New" w:cs="Browallia New"/>
          <w:b/>
          <w:bCs/>
          <w:color w:val="CF4A02"/>
          <w:sz w:val="28"/>
          <w:szCs w:val="28"/>
          <w:cs/>
          <w:lang w:bidi="th-TH"/>
        </w:rPr>
        <w:t>ความเห็น</w:t>
      </w:r>
    </w:p>
    <w:p w14:paraId="340696E4" w14:textId="77777777" w:rsidR="004E0017" w:rsidRPr="00751F17" w:rsidRDefault="004E0017" w:rsidP="004E0017">
      <w:pPr>
        <w:spacing w:after="0" w:line="240" w:lineRule="auto"/>
        <w:rPr>
          <w:rFonts w:ascii="Browallia New" w:eastAsia="Calibri" w:hAnsi="Browallia New" w:cs="Browallia New"/>
          <w:color w:val="CF4A02"/>
          <w:sz w:val="12"/>
          <w:szCs w:val="12"/>
        </w:rPr>
      </w:pPr>
    </w:p>
    <w:p w14:paraId="7BD782E3" w14:textId="091B25DF" w:rsidR="00D0454D" w:rsidRPr="006770FC" w:rsidRDefault="00D0454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ข้าพเจ้าเห็นว่า งบการเงินแสดงฐานะการเงิน</w:t>
      </w:r>
      <w:r w:rsidR="0039659A"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ของ</w:t>
      </w:r>
      <w:r w:rsidR="009148F6"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บริษัท เอสอีไอ เมดิคัล จำกัด (มหาชน)</w:t>
      </w:r>
      <w:r w:rsidR="00147A09" w:rsidRPr="006770FC">
        <w:rPr>
          <w:rFonts w:ascii="Browallia New" w:eastAsia="Calibri" w:hAnsi="Browallia New" w:cs="Browallia New"/>
          <w:sz w:val="28"/>
          <w:szCs w:val="28"/>
          <w:lang w:bidi="th-TH"/>
        </w:rPr>
        <w:t xml:space="preserve"> </w:t>
      </w:r>
      <w:r w:rsidR="009C5631" w:rsidRPr="006770FC">
        <w:rPr>
          <w:rFonts w:ascii="Browallia New" w:eastAsia="Calibri" w:hAnsi="Browallia New" w:cs="Browallia New"/>
          <w:sz w:val="28"/>
          <w:szCs w:val="28"/>
          <w:lang w:bidi="th-TH"/>
        </w:rPr>
        <w:t>(</w:t>
      </w:r>
      <w:r w:rsidR="009C5631"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 xml:space="preserve">บริษัท) </w:t>
      </w: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 xml:space="preserve">ณ วันที่ </w:t>
      </w:r>
      <w:r w:rsidR="00DA4AC8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="003A5687" w:rsidRPr="003A5687">
        <w:rPr>
          <w:rFonts w:ascii="Browallia New" w:hAnsi="Browallia New" w:cs="Browallia New"/>
          <w:spacing w:val="-6"/>
          <w:sz w:val="28"/>
          <w:szCs w:val="28"/>
          <w:lang w:val="en-GB"/>
        </w:rPr>
        <w:t>31</w:t>
      </w:r>
      <w:r w:rsidR="00147A09" w:rsidRPr="006770FC">
        <w:rPr>
          <w:rFonts w:ascii="Browallia New" w:hAnsi="Browallia New" w:cs="Browallia New"/>
          <w:spacing w:val="-6"/>
          <w:sz w:val="28"/>
          <w:szCs w:val="28"/>
        </w:rPr>
        <w:t xml:space="preserve"> </w:t>
      </w:r>
      <w:r w:rsidR="00147A09" w:rsidRPr="006770FC">
        <w:rPr>
          <w:rFonts w:ascii="Browallia New" w:hAnsi="Browallia New" w:cs="Browallia New"/>
          <w:spacing w:val="-6"/>
          <w:sz w:val="28"/>
          <w:szCs w:val="28"/>
          <w:cs/>
          <w:lang w:bidi="th-TH"/>
        </w:rPr>
        <w:t xml:space="preserve">ธันวาคม </w:t>
      </w:r>
      <w:r w:rsidR="00147A09" w:rsidRPr="006770FC">
        <w:rPr>
          <w:rFonts w:ascii="Browallia New" w:hAnsi="Browallia New" w:cs="Browallia New"/>
          <w:sz w:val="28"/>
          <w:szCs w:val="28"/>
          <w:cs/>
          <w:lang w:bidi="th-TH"/>
        </w:rPr>
        <w:t>พ.ศ.</w:t>
      </w:r>
      <w:r w:rsidR="003A5687" w:rsidRPr="003A5687">
        <w:rPr>
          <w:rFonts w:ascii="Browallia New" w:hAnsi="Browallia New" w:cs="Browallia New"/>
          <w:sz w:val="28"/>
          <w:szCs w:val="28"/>
          <w:lang w:val="en-GB" w:bidi="th-TH"/>
        </w:rPr>
        <w:t>2566</w:t>
      </w:r>
      <w:r w:rsidR="00147A09" w:rsidRPr="006770FC">
        <w:rPr>
          <w:rFonts w:ascii="Browallia New" w:hAnsi="Browallia New" w:cs="Browallia New"/>
          <w:sz w:val="28"/>
          <w:szCs w:val="28"/>
          <w:lang w:val="en-GB" w:bidi="th-TH"/>
        </w:rPr>
        <w:t xml:space="preserve"> </w:t>
      </w: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และผลการดำเนินงาน</w:t>
      </w:r>
      <w:r w:rsidR="00375B0E"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 xml:space="preserve"> </w:t>
      </w:r>
      <w:r w:rsidR="009C5631"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รวมถึง</w:t>
      </w: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กระแสเงินสดสำหรับปีสิ้นสุดวันเดียวกัน</w:t>
      </w:r>
      <w:r w:rsidR="00756401"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 xml:space="preserve"> </w:t>
      </w: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โดยถูกต้องตามที่ควรในสาระสำคัญตามมาตรฐานการรายงานทางการเงิ</w:t>
      </w:r>
      <w:r w:rsidRPr="006770FC">
        <w:rPr>
          <w:rFonts w:ascii="Browallia New" w:hAnsi="Browallia New" w:cs="Browallia New"/>
          <w:sz w:val="28"/>
          <w:szCs w:val="28"/>
          <w:cs/>
          <w:lang w:bidi="th-TH"/>
        </w:rPr>
        <w:t>น</w:t>
      </w:r>
    </w:p>
    <w:p w14:paraId="15C54B68" w14:textId="77777777" w:rsidR="0026254D" w:rsidRPr="006770FC" w:rsidRDefault="0026254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rtl/>
          <w:cs/>
          <w:lang w:bidi="th-TH"/>
        </w:rPr>
      </w:pPr>
    </w:p>
    <w:p w14:paraId="4CEAA1E2" w14:textId="77777777" w:rsidR="00D0454D" w:rsidRPr="006770FC" w:rsidRDefault="00D0454D" w:rsidP="004E0017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8"/>
          <w:szCs w:val="28"/>
          <w:lang w:bidi="th-TH"/>
        </w:rPr>
      </w:pPr>
      <w:r w:rsidRPr="006770FC">
        <w:rPr>
          <w:rFonts w:ascii="Browallia New" w:eastAsia="Calibri" w:hAnsi="Browallia New" w:cs="Browallia New"/>
          <w:b/>
          <w:bCs/>
          <w:color w:val="CF4A02"/>
          <w:sz w:val="28"/>
          <w:szCs w:val="28"/>
          <w:cs/>
          <w:lang w:bidi="th-TH"/>
        </w:rPr>
        <w:t>งบการเงินที่ตรวจสอบ</w:t>
      </w:r>
    </w:p>
    <w:p w14:paraId="6051316B" w14:textId="77777777" w:rsidR="004E0017" w:rsidRPr="00751F17" w:rsidRDefault="004E0017" w:rsidP="004E0017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25E1B94E" w14:textId="77777777" w:rsidR="00A577A0" w:rsidRPr="006770FC" w:rsidRDefault="00A577A0" w:rsidP="004E001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งบการเงินของบริษัทประกอบด้วย</w:t>
      </w:r>
    </w:p>
    <w:p w14:paraId="5F8E9A3C" w14:textId="50F2A8E5" w:rsidR="00A577A0" w:rsidRPr="006770FC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6770FC">
        <w:rPr>
          <w:rFonts w:ascii="Browallia New" w:hAnsi="Browallia New" w:cs="Browallia New"/>
          <w:sz w:val="28"/>
          <w:cs/>
        </w:rPr>
        <w:t>งบแสดงฐานะการเงิน ณ วันที่</w:t>
      </w:r>
      <w:r w:rsidR="00147A09" w:rsidRPr="006770FC">
        <w:rPr>
          <w:rFonts w:ascii="Browallia New" w:hAnsi="Browallia New" w:cs="Browallia New"/>
          <w:sz w:val="28"/>
        </w:rPr>
        <w:t xml:space="preserve"> </w:t>
      </w:r>
      <w:r w:rsidR="003A5687" w:rsidRPr="003A5687">
        <w:rPr>
          <w:rFonts w:ascii="Browallia New" w:hAnsi="Browallia New" w:cs="Browallia New"/>
          <w:spacing w:val="-6"/>
          <w:sz w:val="28"/>
          <w:lang w:val="en-GB"/>
        </w:rPr>
        <w:t>31</w:t>
      </w:r>
      <w:r w:rsidR="00147A09" w:rsidRPr="006770FC">
        <w:rPr>
          <w:rFonts w:ascii="Browallia New" w:hAnsi="Browallia New" w:cs="Browallia New"/>
          <w:spacing w:val="-6"/>
          <w:sz w:val="28"/>
        </w:rPr>
        <w:t xml:space="preserve"> </w:t>
      </w:r>
      <w:r w:rsidR="00147A09" w:rsidRPr="006770FC">
        <w:rPr>
          <w:rFonts w:ascii="Browallia New" w:hAnsi="Browallia New" w:cs="Browallia New"/>
          <w:spacing w:val="-6"/>
          <w:sz w:val="28"/>
          <w:cs/>
        </w:rPr>
        <w:t>ธันวาคม พ.ศ.</w:t>
      </w:r>
      <w:r w:rsidR="004579EA">
        <w:rPr>
          <w:rFonts w:ascii="Browallia New" w:hAnsi="Browallia New" w:cs="Browallia New" w:hint="cs"/>
          <w:spacing w:val="-6"/>
          <w:sz w:val="28"/>
          <w:cs/>
        </w:rPr>
        <w:t xml:space="preserve"> </w:t>
      </w:r>
      <w:r w:rsidR="003A5687" w:rsidRPr="003A5687">
        <w:rPr>
          <w:rFonts w:ascii="Browallia New" w:hAnsi="Browallia New" w:cs="Browallia New"/>
          <w:spacing w:val="-6"/>
          <w:sz w:val="28"/>
          <w:lang w:val="en-GB"/>
        </w:rPr>
        <w:t>2566</w:t>
      </w:r>
    </w:p>
    <w:p w14:paraId="7CBFD2C6" w14:textId="77777777" w:rsidR="00A577A0" w:rsidRPr="006770FC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6770FC">
        <w:rPr>
          <w:rFonts w:ascii="Browallia New" w:hAnsi="Browallia New" w:cs="Browallia New"/>
          <w:sz w:val="28"/>
          <w:cs/>
        </w:rPr>
        <w:t>งบกำไรขาดทุนเบ็ดเสร็จสำหรับปีสิ้นสุดวันเดียวกัน</w:t>
      </w:r>
      <w:r w:rsidRPr="006770FC" w:rsidDel="00B1060F">
        <w:rPr>
          <w:rFonts w:ascii="Browallia New" w:hAnsi="Browallia New" w:cs="Browallia New"/>
          <w:sz w:val="28"/>
          <w:cs/>
        </w:rPr>
        <w:t xml:space="preserve"> </w:t>
      </w:r>
    </w:p>
    <w:p w14:paraId="6605F41B" w14:textId="77777777" w:rsidR="00A577A0" w:rsidRPr="006770FC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6770FC">
        <w:rPr>
          <w:rFonts w:ascii="Browallia New" w:hAnsi="Browallia New" w:cs="Browallia New"/>
          <w:sz w:val="28"/>
          <w:cs/>
        </w:rPr>
        <w:t>งบแสดงการเปลี่ยนแปลงส่วนของเจ้าของสำหรับปีสิ้นสุดวันเดียวกัน</w:t>
      </w:r>
      <w:r w:rsidRPr="006770FC" w:rsidDel="00B1060F">
        <w:rPr>
          <w:rFonts w:ascii="Browallia New" w:hAnsi="Browallia New" w:cs="Browallia New"/>
          <w:sz w:val="28"/>
          <w:cs/>
        </w:rPr>
        <w:t xml:space="preserve"> </w:t>
      </w:r>
    </w:p>
    <w:p w14:paraId="0D72AB85" w14:textId="77777777" w:rsidR="00A577A0" w:rsidRPr="006770FC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6770FC">
        <w:rPr>
          <w:rFonts w:ascii="Browallia New" w:hAnsi="Browallia New" w:cs="Browallia New"/>
          <w:sz w:val="28"/>
          <w:cs/>
        </w:rPr>
        <w:t>งบกระแสเงินสดสำหรับปีสิ้นสุดวันเดียวกัน</w:t>
      </w:r>
      <w:r w:rsidRPr="006770FC" w:rsidDel="00B1060F">
        <w:rPr>
          <w:rFonts w:ascii="Browallia New" w:hAnsi="Browallia New" w:cs="Browallia New"/>
          <w:sz w:val="28"/>
          <w:cs/>
        </w:rPr>
        <w:t xml:space="preserve"> </w:t>
      </w:r>
      <w:r w:rsidRPr="006770FC">
        <w:rPr>
          <w:rFonts w:ascii="Browallia New" w:hAnsi="Browallia New" w:cs="Browallia New"/>
          <w:sz w:val="28"/>
          <w:cs/>
        </w:rPr>
        <w:t>และ</w:t>
      </w:r>
    </w:p>
    <w:p w14:paraId="032ABC86" w14:textId="77777777" w:rsidR="00A577A0" w:rsidRPr="006770FC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6770FC">
        <w:rPr>
          <w:rFonts w:ascii="Browallia New" w:hAnsi="Browallia New" w:cs="Browallia New"/>
          <w:sz w:val="28"/>
          <w:cs/>
        </w:rPr>
        <w:t>หมายเหตุประกอบงบการเงินซึ่ง</w:t>
      </w:r>
      <w:r w:rsidR="009C5631" w:rsidRPr="006770FC">
        <w:rPr>
          <w:rFonts w:ascii="Browallia New" w:hAnsi="Browallia New" w:cs="Browallia New"/>
          <w:sz w:val="28"/>
          <w:cs/>
        </w:rPr>
        <w:t>ประกอบด้วย</w:t>
      </w:r>
      <w:r w:rsidRPr="006770FC">
        <w:rPr>
          <w:rFonts w:ascii="Browallia New" w:hAnsi="Browallia New" w:cs="Browallia New"/>
          <w:sz w:val="28"/>
          <w:cs/>
        </w:rPr>
        <w:t>นโยบายการบัญชีที่สำคัญ</w:t>
      </w:r>
      <w:r w:rsidR="009C5631" w:rsidRPr="006770FC">
        <w:rPr>
          <w:rFonts w:ascii="Browallia New" w:hAnsi="Browallia New" w:cs="Browallia New"/>
          <w:sz w:val="28"/>
          <w:cs/>
        </w:rPr>
        <w:t>และหมายเหตุเรื่องอื่น ๆ</w:t>
      </w:r>
    </w:p>
    <w:p w14:paraId="198F24CB" w14:textId="77777777" w:rsidR="0077019C" w:rsidRPr="006770FC" w:rsidRDefault="0077019C" w:rsidP="004E0017">
      <w:pPr>
        <w:spacing w:after="0" w:line="240" w:lineRule="auto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2383377F" w14:textId="77777777" w:rsidR="0042349D" w:rsidRPr="006770FC" w:rsidRDefault="0042349D" w:rsidP="004E0017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8"/>
          <w:szCs w:val="28"/>
          <w:lang w:bidi="th-TH"/>
        </w:rPr>
      </w:pPr>
      <w:r w:rsidRPr="006770FC">
        <w:rPr>
          <w:rFonts w:ascii="Browallia New" w:eastAsia="Calibri" w:hAnsi="Browallia New" w:cs="Browallia New"/>
          <w:b/>
          <w:bCs/>
          <w:color w:val="CF4A02"/>
          <w:sz w:val="28"/>
          <w:szCs w:val="28"/>
          <w:cs/>
          <w:lang w:bidi="th-TH"/>
        </w:rPr>
        <w:t>เกณฑ์ในการแสดงความเห็น</w:t>
      </w:r>
    </w:p>
    <w:p w14:paraId="7BF4D302" w14:textId="77777777" w:rsidR="004E0017" w:rsidRPr="00751F17" w:rsidRDefault="004E0017" w:rsidP="004E0017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</w:rPr>
      </w:pPr>
    </w:p>
    <w:p w14:paraId="188721DF" w14:textId="77777777" w:rsidR="006770FC" w:rsidRDefault="005C08F5" w:rsidP="005C08F5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  <w:r w:rsidRPr="00DA4AC8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ของผู้สอบบัญชีต่อการตรวจสอบงบการเงินในรายงานของข้าพเจ้า ข้าพเจ้ามีความเป็นอิสระ</w:t>
      </w:r>
      <w:r w:rsidR="00751F17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DA4AC8">
        <w:rPr>
          <w:rFonts w:ascii="Browallia New" w:eastAsia="Calibri" w:hAnsi="Browallia New" w:cs="Browallia New"/>
          <w:sz w:val="28"/>
          <w:szCs w:val="28"/>
          <w:cs/>
          <w:lang w:bidi="th-TH"/>
        </w:rPr>
        <w:t>จากบริษัท</w:t>
      </w: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ตามประมวลจรรยาบรรณของผู้ประกอบวิชาชีพบัญชี รวมถึงมาตรฐานเรื่องความเป็นอิสระที่กำหนด</w:t>
      </w:r>
      <w:r w:rsidR="0020151A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โดย สภาวิชาชีพบัญชีในส่วนที่เกี่ยวข้องกับการตรวจสอบงบการเงิน และข้าพเจ้าได้ปฏิบัติตามความรับผิดชอบ</w:t>
      </w:r>
      <w:r w:rsidR="0020151A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6770FC">
        <w:rPr>
          <w:rFonts w:ascii="Browallia New" w:eastAsia="Calibri" w:hAnsi="Browallia New" w:cs="Browallia New"/>
          <w:sz w:val="28"/>
          <w:szCs w:val="28"/>
          <w:cs/>
          <w:lang w:bidi="th-TH"/>
        </w:rPr>
        <w:t>ด้านจรรยาบรรณอื่น ๆ ตามประมวลจรรยาบรรณดังกล่าว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1EC00DD9" w14:textId="77777777" w:rsidR="00312FC7" w:rsidRDefault="00312FC7" w:rsidP="005C08F5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6B8C63B5" w14:textId="7B9BB01C" w:rsidR="00312FC7" w:rsidRDefault="00312FC7" w:rsidP="005C08F5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cs/>
          <w:lang w:bidi="th-TH"/>
        </w:rPr>
        <w:sectPr w:rsidR="00312FC7" w:rsidSect="00E02207">
          <w:pgSz w:w="11909" w:h="16834" w:code="9"/>
          <w:pgMar w:top="3139" w:right="1152" w:bottom="1584" w:left="1987" w:header="706" w:footer="576" w:gutter="0"/>
          <w:cols w:space="720"/>
          <w:docGrid w:linePitch="360"/>
        </w:sectPr>
      </w:pPr>
    </w:p>
    <w:p w14:paraId="180DD45C" w14:textId="38DE25CC" w:rsidR="0038398D" w:rsidRPr="006770FC" w:rsidRDefault="0038398D" w:rsidP="0038398D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8"/>
          <w:szCs w:val="28"/>
        </w:rPr>
      </w:pPr>
      <w:r w:rsidRPr="006770FC">
        <w:rPr>
          <w:rFonts w:ascii="Browallia New" w:eastAsia="Calibri" w:hAnsi="Browallia New" w:cs="Browallia New"/>
          <w:b/>
          <w:bCs/>
          <w:color w:val="CF4A02"/>
          <w:sz w:val="28"/>
          <w:szCs w:val="28"/>
          <w:cs/>
          <w:lang w:bidi="th-TH"/>
        </w:rPr>
        <w:lastRenderedPageBreak/>
        <w:t>ความรับผิดชอบของ</w:t>
      </w:r>
      <w:r w:rsidR="009A469D">
        <w:rPr>
          <w:rFonts w:ascii="Browallia New" w:hAnsi="Browallia New" w:cs="Browallia New" w:hint="cs"/>
          <w:b/>
          <w:bCs/>
          <w:color w:val="CF4A02"/>
          <w:sz w:val="28"/>
          <w:szCs w:val="28"/>
          <w:cs/>
          <w:lang w:val="en-GB" w:bidi="th-TH"/>
        </w:rPr>
        <w:t>กรรมการ</w:t>
      </w:r>
      <w:r w:rsidRPr="006770FC">
        <w:rPr>
          <w:rFonts w:ascii="Browallia New" w:eastAsia="Calibri" w:hAnsi="Browallia New" w:cs="Browallia New"/>
          <w:b/>
          <w:bCs/>
          <w:color w:val="CF4A02"/>
          <w:sz w:val="28"/>
          <w:szCs w:val="28"/>
          <w:cs/>
          <w:lang w:bidi="th-TH"/>
        </w:rPr>
        <w:t>ต่องบการเงิน</w:t>
      </w:r>
    </w:p>
    <w:p w14:paraId="65989F04" w14:textId="77777777" w:rsidR="0038398D" w:rsidRPr="00751F17" w:rsidRDefault="0038398D" w:rsidP="0038398D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12"/>
          <w:szCs w:val="12"/>
          <w:lang w:val="en-GB" w:bidi="th-TH"/>
        </w:rPr>
      </w:pPr>
    </w:p>
    <w:p w14:paraId="142913D9" w14:textId="479CADBB" w:rsidR="00377705" w:rsidRPr="00312FC7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color w:val="000000"/>
          <w:spacing w:val="-4"/>
          <w:sz w:val="28"/>
          <w:szCs w:val="28"/>
          <w:lang w:val="en-GB"/>
        </w:rPr>
      </w:pPr>
      <w:r w:rsidRPr="00377705">
        <w:rPr>
          <w:rFonts w:ascii="Browallia New" w:hAnsi="Browallia New" w:cs="Browallia New"/>
          <w:color w:val="000000"/>
          <w:sz w:val="28"/>
          <w:szCs w:val="28"/>
          <w:cs/>
          <w:lang w:val="en-GB" w:bidi="th-TH"/>
        </w:rPr>
        <w:t>กรรมการมีหน้าที่รับผิดชอบในการจัดทำและนำเสนองบการเงินเหล่านี้ โดยถูกต้องตามที่ควรตามมาตรฐานการรายงานทางการเงิน และรับผิดชอบเกี่ยวกับการควบคุมภายในที่กรรมการพิจารณาว่าจำเป็น เพื่อให้สามารถจัดทำ</w:t>
      </w:r>
      <w:r w:rsidRPr="00312FC7">
        <w:rPr>
          <w:rFonts w:ascii="Browallia New" w:hAnsi="Browallia New" w:cs="Browallia New"/>
          <w:color w:val="000000"/>
          <w:spacing w:val="-4"/>
          <w:sz w:val="28"/>
          <w:szCs w:val="28"/>
          <w:cs/>
          <w:lang w:val="en-GB" w:bidi="th-TH"/>
        </w:rPr>
        <w:t xml:space="preserve">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06EB321E" w14:textId="77777777" w:rsidR="00377705" w:rsidRPr="00377705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8"/>
          <w:szCs w:val="28"/>
          <w:lang w:val="en-GB"/>
        </w:rPr>
      </w:pPr>
    </w:p>
    <w:p w14:paraId="07EE6AEA" w14:textId="77777777" w:rsidR="00377705" w:rsidRPr="00377705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8"/>
          <w:szCs w:val="28"/>
          <w:lang w:val="en-GB"/>
        </w:rPr>
      </w:pPr>
      <w:r w:rsidRPr="00377705">
        <w:rPr>
          <w:rFonts w:ascii="Browallia New" w:hAnsi="Browallia New" w:cs="Browallia New"/>
          <w:color w:val="000000"/>
          <w:sz w:val="28"/>
          <w:szCs w:val="28"/>
          <w:cs/>
          <w:lang w:val="en-GB" w:bidi="th-TH"/>
        </w:rPr>
        <w:t xml:space="preserve">ในการจัดทำงบการเงิน กรรมการรับผิดชอบในการประเมินความสามารถของบริษัทในการดำเนินงานต่อเนื่อง เปิดเผยเรื่องที่เกี่ยวกับการดำเนินงานต่อเนื่อง (ตามความเหมาะสม) และการใช้เกณฑ์การบัญชีสำหรับการดำเนินงานต่อเนื่อง เว้นแต่กรรมการมีความตั้งใจที่จะเลิกบริษัท หรือหยุดดำเนินงาน หรือไม่สามารถดำเนินงานต่อเนื่องต่อไปได้ </w:t>
      </w:r>
    </w:p>
    <w:p w14:paraId="60884775" w14:textId="77777777" w:rsidR="00377705" w:rsidRPr="00377705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8"/>
          <w:szCs w:val="28"/>
          <w:lang w:val="en-GB"/>
        </w:rPr>
      </w:pPr>
    </w:p>
    <w:p w14:paraId="60172DAE" w14:textId="58F4D0D0" w:rsidR="006770FC" w:rsidRPr="00312FC7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color w:val="000000"/>
          <w:spacing w:val="-4"/>
          <w:sz w:val="28"/>
          <w:szCs w:val="28"/>
          <w:lang w:val="en-GB" w:bidi="th-TH"/>
        </w:rPr>
      </w:pPr>
      <w:r w:rsidRPr="00312FC7">
        <w:rPr>
          <w:rFonts w:ascii="Browallia New" w:hAnsi="Browallia New" w:cs="Browallia New"/>
          <w:color w:val="000000"/>
          <w:spacing w:val="-4"/>
          <w:sz w:val="28"/>
          <w:szCs w:val="28"/>
          <w:cs/>
          <w:lang w:val="en-GB" w:bidi="th-TH"/>
        </w:rPr>
        <w:t>คณะกรรมการตรวจสอบมีหน้าที่ช่วยกรรมการในการกำกับดูแลกระบวนการในการจัดทำรายงานทางการเงินของบริษัท</w:t>
      </w:r>
    </w:p>
    <w:p w14:paraId="42FB8EA8" w14:textId="77777777" w:rsidR="00377705" w:rsidRPr="006770FC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8"/>
          <w:szCs w:val="28"/>
          <w:lang w:val="en-GB" w:bidi="th-TH"/>
        </w:rPr>
      </w:pPr>
    </w:p>
    <w:p w14:paraId="73AE236D" w14:textId="77777777" w:rsidR="0042349D" w:rsidRPr="006770FC" w:rsidRDefault="0042349D" w:rsidP="004E0017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28"/>
          <w:szCs w:val="28"/>
          <w:lang w:bidi="th-TH"/>
        </w:rPr>
      </w:pPr>
      <w:r w:rsidRPr="006770FC">
        <w:rPr>
          <w:rFonts w:ascii="Browallia New" w:hAnsi="Browallia New" w:cs="Browallia New"/>
          <w:b/>
          <w:bCs/>
          <w:color w:val="CF4A02"/>
          <w:sz w:val="28"/>
          <w:szCs w:val="28"/>
          <w:cs/>
          <w:lang w:bidi="th-TH"/>
        </w:rPr>
        <w:t>ความรับผิดชอบของผู้สอบบัญชีต่อการตรวจสอบงบการเงิน</w:t>
      </w:r>
    </w:p>
    <w:p w14:paraId="7A91EFE0" w14:textId="77777777" w:rsidR="004E0017" w:rsidRPr="00751F17" w:rsidRDefault="004E0017" w:rsidP="004E0017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12"/>
          <w:szCs w:val="12"/>
        </w:rPr>
      </w:pPr>
    </w:p>
    <w:p w14:paraId="33A915B0" w14:textId="09A184D0" w:rsidR="006770FC" w:rsidRDefault="00377705" w:rsidP="00377705">
      <w:pPr>
        <w:spacing w:after="0" w:line="240" w:lineRule="auto"/>
        <w:jc w:val="thaiDistribute"/>
        <w:rPr>
          <w:rFonts w:ascii="Browallia New" w:eastAsia="Calibri" w:hAnsi="Browallia New" w:cs="Browallia New"/>
          <w:spacing w:val="-4"/>
          <w:sz w:val="28"/>
          <w:szCs w:val="28"/>
        </w:rPr>
      </w:pPr>
      <w:r w:rsidRPr="00377705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 และ</w:t>
      </w:r>
      <w:r w:rsidR="002C31C5">
        <w:rPr>
          <w:rFonts w:ascii="Browallia New" w:eastAsia="Calibri" w:hAnsi="Browallia New" w:cs="Browallia New"/>
          <w:spacing w:val="-4"/>
          <w:sz w:val="28"/>
          <w:szCs w:val="28"/>
          <w:lang w:bidi="th-TH"/>
        </w:rPr>
        <w:br/>
      </w:r>
      <w:r w:rsidRPr="00377705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ถือว่ามีสาระสำคัญเมื่อคาดการณ์อย่างสมเหตุสมผลได้ว่ารายการที่ขัดต่อข้อเท็จจริงแต่ละรายการ หรือทุกรายการรวมกันจะมีผลต่อการตัดสินใจทางเศรษฐกิจของผู้ใช้งบการเงินเหล่านี้</w:t>
      </w:r>
    </w:p>
    <w:p w14:paraId="62DAFE34" w14:textId="77777777" w:rsidR="00312FC7" w:rsidRDefault="00312FC7" w:rsidP="00312FC7">
      <w:pPr>
        <w:spacing w:after="0" w:line="240" w:lineRule="auto"/>
        <w:rPr>
          <w:rFonts w:ascii="Browallia New" w:eastAsia="Calibri" w:hAnsi="Browallia New" w:cs="Browallia New"/>
          <w:spacing w:val="-4"/>
          <w:sz w:val="28"/>
          <w:szCs w:val="28"/>
          <w:lang w:bidi="th-TH"/>
        </w:rPr>
      </w:pPr>
    </w:p>
    <w:p w14:paraId="5F3A971E" w14:textId="1899E460" w:rsidR="004C4221" w:rsidRPr="003A5687" w:rsidRDefault="00EB0296" w:rsidP="003A568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  <w:r w:rsidRPr="00751F17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ในการตรวจสอบของข้าพเจ้าตามมาตรฐานการสอบบัญชี ข้าพเจ้าได้ใช้ดุลยพินิจเยี่ยงผู้ประกอบวิชาชีพและการสังเกต</w:t>
      </w:r>
      <w:r w:rsidRPr="003A5687">
        <w:rPr>
          <w:rFonts w:ascii="Browallia New" w:eastAsia="Calibri" w:hAnsi="Browallia New" w:cs="Browallia New"/>
          <w:sz w:val="28"/>
          <w:szCs w:val="28"/>
          <w:cs/>
          <w:lang w:bidi="th-TH"/>
        </w:rPr>
        <w:t>และสงสัยเยี่ยงผู้ประกอบวิชาชีพตลอดการตรวจสอบ การปฏิบัติงานของข้าพเจ้ารวมถึง</w:t>
      </w:r>
    </w:p>
    <w:p w14:paraId="59C2CBA1" w14:textId="77777777" w:rsidR="00EB0296" w:rsidRPr="00751F17" w:rsidRDefault="00EB0296" w:rsidP="00312FC7">
      <w:pPr>
        <w:spacing w:after="0" w:line="240" w:lineRule="auto"/>
        <w:jc w:val="thaiDistribute"/>
        <w:rPr>
          <w:rFonts w:ascii="Browallia New" w:hAnsi="Browallia New" w:cs="Browallia New"/>
          <w:sz w:val="12"/>
          <w:szCs w:val="12"/>
        </w:rPr>
      </w:pPr>
    </w:p>
    <w:p w14:paraId="6BD7C44A" w14:textId="24301F76" w:rsidR="00377705" w:rsidRPr="005A48B9" w:rsidRDefault="00377705" w:rsidP="00312FC7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8"/>
        </w:rPr>
      </w:pPr>
      <w:r w:rsidRPr="003E592E">
        <w:rPr>
          <w:rFonts w:ascii="Browallia New" w:eastAsia="Calibri" w:hAnsi="Browallia New" w:cs="Browallia New"/>
          <w:spacing w:val="-8"/>
          <w:sz w:val="28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Pr="003E592E">
        <w:rPr>
          <w:rFonts w:ascii="Browallia New" w:eastAsia="Calibri" w:hAnsi="Browallia New" w:cs="Browallia New"/>
          <w:spacing w:val="-8"/>
          <w:sz w:val="28"/>
        </w:rPr>
        <w:t xml:space="preserve"> </w:t>
      </w:r>
      <w:r w:rsidRPr="003E592E">
        <w:rPr>
          <w:rFonts w:ascii="Browallia New" w:eastAsia="Calibri" w:hAnsi="Browallia New" w:cs="Browallia New"/>
          <w:spacing w:val="-8"/>
          <w:sz w:val="28"/>
          <w:cs/>
        </w:rPr>
        <w:t>ไม่ว่าจะเกิดจาก</w:t>
      </w:r>
      <w:r w:rsidRPr="003E592E">
        <w:rPr>
          <w:rFonts w:ascii="Browallia New" w:eastAsia="Calibri" w:hAnsi="Browallia New" w:cs="Browallia New"/>
          <w:spacing w:val="-4"/>
          <w:sz w:val="28"/>
          <w:cs/>
        </w:rPr>
        <w:t>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</w:t>
      </w:r>
      <w:r w:rsidRPr="0011227D">
        <w:rPr>
          <w:rFonts w:ascii="Browallia New" w:eastAsia="Calibri" w:hAnsi="Browallia New" w:cs="Browallia New"/>
          <w:sz w:val="28"/>
          <w:cs/>
        </w:rPr>
        <w:t xml:space="preserve"> </w:t>
      </w:r>
      <w:r w:rsidRPr="003E592E">
        <w:rPr>
          <w:rFonts w:ascii="Browallia New" w:eastAsia="Calibri" w:hAnsi="Browallia New" w:cs="Browallia New"/>
          <w:spacing w:val="-8"/>
          <w:sz w:val="28"/>
          <w:cs/>
        </w:rPr>
        <w:t>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</w:t>
      </w:r>
      <w:r w:rsidRPr="002C31C5">
        <w:rPr>
          <w:rFonts w:ascii="Browallia New" w:eastAsia="Calibri" w:hAnsi="Browallia New" w:cs="Browallia New"/>
          <w:spacing w:val="-4"/>
          <w:sz w:val="28"/>
          <w:cs/>
        </w:rPr>
        <w:t>งที่ไม่พบข้อมูลที่ขัดต่อข้อเท็จจริงอันเป็นสาระสำคัญซึ่งเป็นผลมาจากการทุจริตจะสูงกว่า</w:t>
      </w:r>
      <w:r w:rsidRPr="0011227D">
        <w:rPr>
          <w:rFonts w:ascii="Browallia New" w:eastAsia="Calibri" w:hAnsi="Browallia New" w:cs="Browallia New"/>
          <w:sz w:val="28"/>
          <w:cs/>
        </w:rPr>
        <w:t>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</w:t>
      </w:r>
      <w:r w:rsidR="003E592E">
        <w:rPr>
          <w:rFonts w:ascii="Browallia New" w:eastAsia="Calibri" w:hAnsi="Browallia New" w:cs="Browallia New"/>
          <w:sz w:val="28"/>
        </w:rPr>
        <w:br/>
      </w:r>
      <w:r w:rsidRPr="0011227D">
        <w:rPr>
          <w:rFonts w:ascii="Browallia New" w:eastAsia="Calibri" w:hAnsi="Browallia New" w:cs="Browallia New"/>
          <w:sz w:val="28"/>
          <w:cs/>
        </w:rPr>
        <w:t>ละเว้นการแสดงข้อมูล การแสดงข้อมูลที่ไม่ตรงตามข้อเท็จจริงหรือการแทรกแซงการควบคุมภ</w:t>
      </w:r>
      <w:r w:rsidRPr="0011227D">
        <w:rPr>
          <w:rFonts w:ascii="Browallia New" w:hAnsi="Browallia New" w:cs="Browallia New"/>
          <w:sz w:val="28"/>
          <w:cs/>
        </w:rPr>
        <w:t>ายใน</w:t>
      </w:r>
    </w:p>
    <w:p w14:paraId="6AD57A18" w14:textId="77777777" w:rsidR="00377705" w:rsidRPr="0011227D" w:rsidRDefault="00377705" w:rsidP="00312FC7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cs/>
        </w:rPr>
      </w:pPr>
      <w:r w:rsidRPr="0011227D">
        <w:rPr>
          <w:rFonts w:ascii="Browallia New" w:eastAsia="Calibri" w:hAnsi="Browallia New" w:cs="Browallia New"/>
          <w:sz w:val="28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Pr="0011227D">
        <w:rPr>
          <w:rFonts w:ascii="Browallia New" w:hAnsi="Browallia New" w:cs="Browallia New"/>
          <w:sz w:val="28"/>
          <w:cs/>
        </w:rPr>
        <w:t>บริษัท</w:t>
      </w:r>
    </w:p>
    <w:p w14:paraId="1AB9E262" w14:textId="6533A903" w:rsidR="00312FC7" w:rsidRDefault="00377705" w:rsidP="00312FC7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cs/>
        </w:rPr>
      </w:pPr>
      <w:r w:rsidRPr="0011227D">
        <w:rPr>
          <w:rFonts w:ascii="Browallia New" w:eastAsia="Calibri" w:hAnsi="Browallia New" w:cs="Browallia New"/>
          <w:sz w:val="28"/>
          <w:cs/>
        </w:rPr>
        <w:t>ประเมินความเหมาะสมของนโยบายการบัญชีที่กรรมการใช้และความสมเหตุสมผลของประมาณการ</w:t>
      </w:r>
      <w:r w:rsidR="003E592E">
        <w:rPr>
          <w:rFonts w:ascii="Browallia New" w:eastAsia="Calibri" w:hAnsi="Browallia New" w:cs="Browallia New"/>
          <w:sz w:val="28"/>
        </w:rPr>
        <w:br/>
      </w:r>
      <w:r w:rsidRPr="0011227D">
        <w:rPr>
          <w:rFonts w:ascii="Browallia New" w:eastAsia="Calibri" w:hAnsi="Browallia New" w:cs="Browallia New"/>
          <w:sz w:val="28"/>
          <w:cs/>
        </w:rPr>
        <w:t>ทางบัญชีและการเปิดเ</w:t>
      </w:r>
      <w:r w:rsidRPr="0011227D">
        <w:rPr>
          <w:rFonts w:ascii="Browallia New" w:hAnsi="Browallia New" w:cs="Browallia New"/>
          <w:sz w:val="28"/>
          <w:cs/>
        </w:rPr>
        <w:t>ผยข้อมูลที่เกี่ยวข้องซึ่งจัดทำขึ้นโดย</w:t>
      </w:r>
      <w:r w:rsidRPr="0011227D">
        <w:rPr>
          <w:rFonts w:ascii="Browallia New" w:eastAsia="Calibri" w:hAnsi="Browallia New" w:cs="Browallia New"/>
          <w:sz w:val="28"/>
          <w:cs/>
        </w:rPr>
        <w:t>กรรมการ</w:t>
      </w:r>
      <w:r w:rsidRPr="0011227D">
        <w:rPr>
          <w:rFonts w:ascii="Browallia New" w:hAnsi="Browallia New" w:cs="Browallia New"/>
          <w:sz w:val="28"/>
          <w:cs/>
        </w:rPr>
        <w:t xml:space="preserve"> </w:t>
      </w:r>
    </w:p>
    <w:p w14:paraId="2E16C8F6" w14:textId="77777777" w:rsidR="00312FC7" w:rsidRDefault="00312FC7">
      <w:pPr>
        <w:rPr>
          <w:rFonts w:ascii="Browallia New" w:hAnsi="Browallia New" w:cs="Browallia New"/>
          <w:sz w:val="28"/>
          <w:szCs w:val="28"/>
          <w:cs/>
          <w:lang w:bidi="th-TH"/>
        </w:rPr>
      </w:pPr>
      <w:r>
        <w:rPr>
          <w:rFonts w:ascii="Browallia New" w:hAnsi="Browallia New" w:cs="Browallia New"/>
          <w:sz w:val="28"/>
          <w:cs/>
        </w:rPr>
        <w:br w:type="page"/>
      </w:r>
    </w:p>
    <w:p w14:paraId="682E8039" w14:textId="1470DEF4" w:rsidR="00377705" w:rsidRPr="0011227D" w:rsidRDefault="00377705" w:rsidP="00312F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8"/>
          <w:lang w:val="en-GB"/>
        </w:rPr>
      </w:pP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lastRenderedPageBreak/>
        <w:t>สรุปเกี่ยวกับความเหมาะสมของการใช้เกณฑ์การบัญชีสำหรับการดำเนินงานต่อเนื่องของ</w:t>
      </w:r>
      <w:r w:rsidRPr="0011227D">
        <w:rPr>
          <w:rFonts w:ascii="Browallia New" w:eastAsia="Calibri" w:hAnsi="Browallia New" w:cs="Browallia New"/>
          <w:sz w:val="28"/>
          <w:cs/>
        </w:rPr>
        <w:t>กรรมการ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จากหลักฐานการสอบบัญชีที่ได้รับ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และประเมิน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ถ้าข้าพเจ้าได้ข้อสรุปว่ามีความไม่แน่นอนที่มีสาระสำคัญ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ข้าพเจ้าต้องกล่าวไว้ในรายงานของผู้สอบบัญชีของข้าพเจ้าโดยให้ข้อสังเกตถึงการเปิดเผยข้อมูลในงบการเงินที่เกี่ยวข้อง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หรือถ้าการเปิดเผยดังกล่าวไม่เพียงพอ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ความเห็นของข้าพเจ้าจะ</w:t>
      </w:r>
      <w:r w:rsidRPr="0011227D">
        <w:rPr>
          <w:rFonts w:ascii="Browallia New" w:hAnsi="Browallia New" w:cs="Browallia New"/>
          <w:color w:val="000000"/>
          <w:spacing w:val="-4"/>
          <w:sz w:val="28"/>
          <w:cs/>
          <w:lang w:val="en-GB"/>
        </w:rPr>
        <w:t>เปลี่ยนแปลงไป</w:t>
      </w:r>
      <w:r w:rsidRPr="0011227D">
        <w:rPr>
          <w:rFonts w:ascii="Browallia New" w:hAnsi="Browallia New" w:cs="Browallia New"/>
          <w:color w:val="000000"/>
          <w:spacing w:val="-4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pacing w:val="-4"/>
          <w:sz w:val="28"/>
          <w:cs/>
          <w:lang w:val="en-GB"/>
        </w:rPr>
        <w:t>ข้อสรุปของข้าพเจ้าขึ้นอยู่กับหลักฐานการ</w:t>
      </w:r>
      <w:r w:rsidR="002C31C5">
        <w:rPr>
          <w:rFonts w:ascii="Browallia New" w:hAnsi="Browallia New" w:cs="Browallia New"/>
          <w:color w:val="000000"/>
          <w:spacing w:val="-4"/>
          <w:sz w:val="28"/>
          <w:lang w:val="en-GB"/>
        </w:rPr>
        <w:br/>
      </w:r>
      <w:r w:rsidRPr="0011227D">
        <w:rPr>
          <w:rFonts w:ascii="Browallia New" w:hAnsi="Browallia New" w:cs="Browallia New"/>
          <w:color w:val="000000"/>
          <w:spacing w:val="-4"/>
          <w:sz w:val="28"/>
          <w:cs/>
          <w:lang w:val="en-GB"/>
        </w:rPr>
        <w:t>สอบบัญชีที่ได้รับจนถึงวันที่ในรายงานของผู้สอบบัญชี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ของข้าพเจ้า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อย่างไรก็ตาม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เหตุการณ์หรือสถานการณ์ในอนาคตอาจเป็นเหตุให้บริษัทต้องหยุดการดำเนินงานต่อเนื่อง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</w:p>
    <w:p w14:paraId="5AF9F481" w14:textId="77777777" w:rsidR="00377705" w:rsidRPr="0011227D" w:rsidRDefault="00377705" w:rsidP="00312F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8"/>
          <w:lang w:val="en-GB"/>
        </w:rPr>
      </w:pP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ประเมินการนำเสนอ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โครงสร้างและเนื้อหาของงบการเงินโดยรวม</w:t>
      </w:r>
      <w:r w:rsidRPr="0011227D">
        <w:rPr>
          <w:rFonts w:ascii="Browallia New" w:hAnsi="Browallia New" w:cs="Browallia New"/>
          <w:color w:val="000000"/>
          <w:sz w:val="28"/>
          <w:lang w:val="en-GB"/>
        </w:rPr>
        <w:t xml:space="preserve"> </w:t>
      </w:r>
      <w:r w:rsidRPr="0011227D">
        <w:rPr>
          <w:rFonts w:ascii="Browallia New" w:hAnsi="Browallia New" w:cs="Browallia New"/>
          <w:color w:val="000000"/>
          <w:sz w:val="28"/>
          <w:cs/>
          <w:lang w:val="en-GB"/>
        </w:rPr>
        <w:t>รวมถึงการเปิดเผยข้อมูลว่างบการเงินแสดงรายการและเหตุการณ์ในรูปแบบที่ทำให้มีการนำเสนอข้อมูลโดยถูกต้องตามที่ควรหรือไม่</w:t>
      </w:r>
    </w:p>
    <w:p w14:paraId="4E712D69" w14:textId="77777777" w:rsidR="00312FC7" w:rsidRPr="00312FC7" w:rsidRDefault="00312FC7" w:rsidP="00312FC7">
      <w:pPr>
        <w:spacing w:after="0" w:line="240" w:lineRule="auto"/>
        <w:rPr>
          <w:rFonts w:ascii="Browallia New" w:eastAsia="Calibri" w:hAnsi="Browallia New" w:cs="Browallia New"/>
          <w:szCs w:val="20"/>
          <w:lang w:bidi="th-TH"/>
        </w:rPr>
      </w:pPr>
    </w:p>
    <w:p w14:paraId="74A9FE99" w14:textId="12D9F3F8" w:rsidR="00377705" w:rsidRPr="00461EBE" w:rsidRDefault="00377705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  <w:r w:rsidRPr="0011227D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ข้าพเจ้าได้สื่อสารกับคณะกรรมการตรวจสอบในเรื่องต่าง ๆ ที่สำคัญซึ่งรวมถึงขอบเขตและช่วงเวลาของการตรวจสอบตามที่ได้วางแผนไว้ ประเด็นที่มีนัยสำคัญที่พบจากการตรวจสอบ และข้อบกพร่องที่มีนัยสำคัญในระบบการควบคุมภายในหากข้าพเจ้าได้พบในระหว่างการตรวจสอบขอ</w:t>
      </w:r>
      <w:r w:rsidRPr="0011227D">
        <w:rPr>
          <w:rFonts w:ascii="Browallia New" w:hAnsi="Browallia New" w:cs="Browallia New"/>
          <w:sz w:val="28"/>
          <w:szCs w:val="28"/>
          <w:cs/>
          <w:lang w:bidi="th-TH"/>
        </w:rPr>
        <w:t>งข้าพเจ้า</w:t>
      </w:r>
    </w:p>
    <w:p w14:paraId="38992D7E" w14:textId="77777777" w:rsidR="00377705" w:rsidRPr="00312FC7" w:rsidRDefault="00377705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Cs w:val="20"/>
          <w:lang w:bidi="th-TH"/>
        </w:rPr>
      </w:pPr>
    </w:p>
    <w:p w14:paraId="632C4010" w14:textId="5DAB8C21" w:rsidR="00377705" w:rsidRPr="003E592E" w:rsidRDefault="00377705" w:rsidP="00312FC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11227D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ข้าพเจ้าได้ให้คำรับรองแก่คณะกรรมการตรวจสอบว่า</w:t>
      </w:r>
      <w:r w:rsidRPr="0011227D">
        <w:rPr>
          <w:rFonts w:ascii="Browallia New" w:eastAsia="Calibri" w:hAnsi="Browallia New" w:cs="Browallia New"/>
          <w:sz w:val="28"/>
          <w:szCs w:val="28"/>
          <w:lang w:bidi="th-TH"/>
        </w:rPr>
        <w:t xml:space="preserve"> </w:t>
      </w:r>
      <w:r w:rsidRPr="0011227D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ข้าพเจ้าได้ปฏิบัติตามข้อกำหนดจรรยาบรรณที่เกี่ยวข้องกับ</w:t>
      </w:r>
      <w:r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11227D">
        <w:rPr>
          <w:rFonts w:ascii="Browallia New" w:eastAsia="Calibri" w:hAnsi="Browallia New" w:cs="Browallia New"/>
          <w:sz w:val="28"/>
          <w:szCs w:val="28"/>
          <w:cs/>
          <w:lang w:bidi="th-TH"/>
        </w:rPr>
        <w:t>ความเป็นอิสระและได้สื่อสารกับคณะกรรมการตรวจสอบเกี่ยวกับความสัมพันธ์ทั้งหมด</w:t>
      </w:r>
      <w:r w:rsidRPr="0011227D">
        <w:rPr>
          <w:rFonts w:ascii="Browallia New" w:eastAsia="Calibri" w:hAnsi="Browallia New" w:cs="Browallia New"/>
          <w:sz w:val="28"/>
          <w:szCs w:val="28"/>
          <w:lang w:bidi="th-TH"/>
        </w:rPr>
        <w:t xml:space="preserve"> </w:t>
      </w:r>
      <w:r w:rsidRPr="0011227D">
        <w:rPr>
          <w:rFonts w:ascii="Browallia New" w:eastAsia="Calibri" w:hAnsi="Browallia New" w:cs="Browallia New"/>
          <w:sz w:val="28"/>
          <w:szCs w:val="28"/>
          <w:cs/>
          <w:lang w:bidi="th-TH"/>
        </w:rPr>
        <w:t>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</w:t>
      </w:r>
      <w:r w:rsidR="003E592E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11227D">
        <w:rPr>
          <w:rFonts w:ascii="Browallia New" w:eastAsia="Calibri" w:hAnsi="Browallia New" w:cs="Browallia New"/>
          <w:sz w:val="28"/>
          <w:szCs w:val="28"/>
          <w:cs/>
          <w:lang w:bidi="th-TH"/>
        </w:rPr>
        <w:t>ใช้เพื่อ</w:t>
      </w:r>
      <w:r w:rsidRPr="003E592E">
        <w:rPr>
          <w:rFonts w:ascii="Browallia New" w:eastAsia="Calibri" w:hAnsi="Browallia New" w:cs="Browallia New"/>
          <w:sz w:val="28"/>
          <w:szCs w:val="28"/>
          <w:cs/>
          <w:lang w:bidi="th-TH"/>
        </w:rPr>
        <w:t>ป้องกันไม่ให้ข้าพเจ้าขาดความเป็น</w:t>
      </w:r>
      <w:r w:rsidRPr="003E592E">
        <w:rPr>
          <w:rFonts w:ascii="Browallia New" w:hAnsi="Browallia New" w:cs="Browallia New"/>
          <w:sz w:val="28"/>
          <w:szCs w:val="28"/>
          <w:cs/>
          <w:lang w:bidi="th-TH"/>
        </w:rPr>
        <w:t>อิสระ</w:t>
      </w:r>
    </w:p>
    <w:p w14:paraId="54969CB0" w14:textId="0E4374C2" w:rsidR="00461EBE" w:rsidRPr="003E592E" w:rsidRDefault="00461EBE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4CE2E6F4" w14:textId="77777777" w:rsidR="00312FC7" w:rsidRPr="003E592E" w:rsidRDefault="00312FC7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4B10A895" w14:textId="77777777" w:rsidR="00D0454D" w:rsidRPr="003E592E" w:rsidRDefault="00D0454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/>
        </w:rPr>
      </w:pPr>
      <w:r w:rsidRPr="003E592E">
        <w:rPr>
          <w:rFonts w:ascii="Browallia New" w:hAnsi="Browallia New" w:cs="Browallia New"/>
          <w:sz w:val="28"/>
          <w:szCs w:val="28"/>
          <w:cs/>
          <w:lang w:bidi="th-TH"/>
        </w:rPr>
        <w:t>บริษัท ไพร้ซวอเตอร์เฮาส์คูเปอร์ส เอบีเอเอส จำกัด</w:t>
      </w:r>
    </w:p>
    <w:p w14:paraId="59203478" w14:textId="77777777" w:rsidR="00F021E2" w:rsidRPr="003E592E" w:rsidRDefault="00F021E2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4389BF5A" w14:textId="56C03B2C" w:rsidR="004C4221" w:rsidRPr="003E592E" w:rsidRDefault="004C4221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27AAF25C" w14:textId="77777777" w:rsidR="00195A9F" w:rsidRPr="003E592E" w:rsidRDefault="00195A9F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167EBEC8" w14:textId="309BBCD4" w:rsidR="004C4221" w:rsidRPr="006770FC" w:rsidRDefault="004C4221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61A7CD2E" w14:textId="7D775871" w:rsidR="0038398D" w:rsidRPr="006770FC" w:rsidRDefault="0038398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0662D179" w14:textId="77777777" w:rsidR="00147A09" w:rsidRPr="006770FC" w:rsidRDefault="00147A09" w:rsidP="00147A09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</w:pPr>
      <w:r w:rsidRPr="006770FC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t>ธิตินันท์  แว่นแก้ว</w:t>
      </w:r>
    </w:p>
    <w:p w14:paraId="180ACA61" w14:textId="08ACBECD" w:rsidR="00147A09" w:rsidRPr="006770FC" w:rsidRDefault="00147A09" w:rsidP="00147A09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</w:rPr>
      </w:pPr>
      <w:r w:rsidRPr="006770FC">
        <w:rPr>
          <w:rFonts w:ascii="Browallia New" w:hAnsi="Browallia New" w:cs="Browallia New"/>
          <w:sz w:val="28"/>
          <w:szCs w:val="28"/>
          <w:cs/>
          <w:lang w:bidi="th-TH"/>
        </w:rPr>
        <w:t>ผู้สอบบัญชีรับอนุญาตเลขที่</w:t>
      </w:r>
      <w:r w:rsidRPr="006770FC">
        <w:rPr>
          <w:rFonts w:ascii="Browallia New" w:hAnsi="Browallia New" w:cs="Browallia New"/>
          <w:sz w:val="28"/>
          <w:szCs w:val="28"/>
          <w:lang w:bidi="th-TH"/>
        </w:rPr>
        <w:t xml:space="preserve"> </w:t>
      </w:r>
      <w:r w:rsidR="003A5687" w:rsidRPr="003A5687">
        <w:rPr>
          <w:rFonts w:ascii="Browallia New" w:hAnsi="Browallia New" w:cs="Browallia New"/>
          <w:sz w:val="28"/>
          <w:szCs w:val="28"/>
          <w:lang w:val="en-GB" w:bidi="th-TH"/>
        </w:rPr>
        <w:t>9432</w:t>
      </w:r>
      <w:r w:rsidRPr="006770FC">
        <w:rPr>
          <w:rFonts w:ascii="Browallia New" w:hAnsi="Browallia New" w:cs="Browallia New"/>
          <w:sz w:val="28"/>
          <w:szCs w:val="28"/>
          <w:cs/>
          <w:lang w:bidi="th-TH"/>
        </w:rPr>
        <w:t xml:space="preserve"> </w:t>
      </w:r>
    </w:p>
    <w:p w14:paraId="7102A049" w14:textId="77777777" w:rsidR="00147A09" w:rsidRPr="006770FC" w:rsidRDefault="00147A09" w:rsidP="00147A09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6770FC">
        <w:rPr>
          <w:rFonts w:ascii="Browallia New" w:hAnsi="Browallia New" w:cs="Browallia New"/>
          <w:sz w:val="28"/>
          <w:szCs w:val="28"/>
          <w:cs/>
          <w:lang w:bidi="th-TH"/>
        </w:rPr>
        <w:t>กรุงเทพมหานคร</w:t>
      </w:r>
    </w:p>
    <w:p w14:paraId="0CCC0171" w14:textId="119277CF" w:rsidR="00147A09" w:rsidRPr="006770FC" w:rsidRDefault="00AF7696" w:rsidP="00147A09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>
        <w:rPr>
          <w:rFonts w:ascii="Browallia New" w:hAnsi="Browallia New" w:cs="Browallia New"/>
          <w:sz w:val="28"/>
          <w:szCs w:val="28"/>
          <w:lang w:val="en-GB" w:bidi="th-TH"/>
        </w:rPr>
        <w:t>15</w:t>
      </w:r>
      <w:r w:rsidR="009148F6" w:rsidRPr="006770FC">
        <w:rPr>
          <w:rFonts w:ascii="Browallia New" w:hAnsi="Browallia New" w:cs="Browallia New"/>
          <w:sz w:val="28"/>
          <w:szCs w:val="28"/>
          <w:lang w:val="en-GB" w:bidi="th-TH"/>
        </w:rPr>
        <w:t xml:space="preserve"> </w:t>
      </w:r>
      <w:r>
        <w:rPr>
          <w:rFonts w:ascii="Browallia New" w:hAnsi="Browallia New" w:cs="Browallia New" w:hint="cs"/>
          <w:sz w:val="28"/>
          <w:szCs w:val="28"/>
          <w:cs/>
          <w:lang w:val="en-GB" w:bidi="th-TH"/>
        </w:rPr>
        <w:t>มีนาคม</w:t>
      </w:r>
      <w:r w:rsidR="00147A09" w:rsidRPr="006770FC">
        <w:rPr>
          <w:rFonts w:ascii="Browallia New" w:hAnsi="Browallia New" w:cs="Browallia New"/>
          <w:sz w:val="28"/>
          <w:szCs w:val="28"/>
          <w:cs/>
          <w:lang w:val="en-GB" w:bidi="th-TH"/>
        </w:rPr>
        <w:t xml:space="preserve"> </w:t>
      </w:r>
      <w:r w:rsidR="00147A09" w:rsidRPr="006770FC">
        <w:rPr>
          <w:rFonts w:ascii="Browallia New" w:hAnsi="Browallia New" w:cs="Browallia New"/>
          <w:sz w:val="28"/>
          <w:szCs w:val="28"/>
          <w:cs/>
          <w:lang w:bidi="th-TH"/>
        </w:rPr>
        <w:t xml:space="preserve">พ.ศ. </w:t>
      </w:r>
      <w:r w:rsidR="003A5687" w:rsidRPr="003A5687">
        <w:rPr>
          <w:rFonts w:ascii="Browallia New" w:hAnsi="Browallia New" w:cs="Browallia New"/>
          <w:sz w:val="28"/>
          <w:szCs w:val="28"/>
          <w:lang w:val="en-GB" w:bidi="th-TH"/>
        </w:rPr>
        <w:t>2567</w:t>
      </w:r>
    </w:p>
    <w:p w14:paraId="095FF557" w14:textId="77777777" w:rsidR="00756401" w:rsidRPr="006770FC" w:rsidRDefault="00756401" w:rsidP="004E0017">
      <w:pPr>
        <w:spacing w:after="0" w:line="240" w:lineRule="auto"/>
        <w:rPr>
          <w:rFonts w:ascii="Browallia New" w:hAnsi="Browallia New" w:cs="Browallia New"/>
          <w:b/>
          <w:bCs/>
          <w:color w:val="A32020" w:themeColor="accent5"/>
          <w:sz w:val="28"/>
          <w:szCs w:val="28"/>
          <w:lang w:bidi="th-TH"/>
        </w:rPr>
        <w:sectPr w:rsidR="00756401" w:rsidRPr="006770FC" w:rsidSect="00DA4AC8">
          <w:pgSz w:w="11909" w:h="16834" w:code="9"/>
          <w:pgMar w:top="2880" w:right="1152" w:bottom="720" w:left="1987" w:header="706" w:footer="576" w:gutter="0"/>
          <w:cols w:space="720"/>
          <w:docGrid w:linePitch="360"/>
        </w:sectPr>
      </w:pPr>
    </w:p>
    <w:p w14:paraId="4153C14E" w14:textId="0181C788" w:rsidR="00756401" w:rsidRPr="006770FC" w:rsidRDefault="00147A09" w:rsidP="004E0017">
      <w:pPr>
        <w:spacing w:after="0" w:line="240" w:lineRule="auto"/>
        <w:ind w:left="720"/>
        <w:jc w:val="thaiDistribute"/>
        <w:rPr>
          <w:rFonts w:ascii="Browallia New" w:hAnsi="Browallia New" w:cs="Browallia New"/>
          <w:b/>
          <w:bCs/>
          <w:sz w:val="30"/>
          <w:szCs w:val="30"/>
          <w:lang w:val="en-GB" w:bidi="th-TH"/>
        </w:rPr>
      </w:pPr>
      <w:r w:rsidRPr="006770FC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lastRenderedPageBreak/>
        <w:t xml:space="preserve">บริษัท </w:t>
      </w:r>
      <w:r w:rsidR="009148F6" w:rsidRPr="006770FC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t>เอสอีไอ เมดิคัล จำกัด</w:t>
      </w:r>
      <w:r w:rsidRPr="006770FC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t xml:space="preserve"> </w:t>
      </w:r>
      <w:r w:rsidR="009148F6" w:rsidRPr="006770FC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t>(มหาชน)</w:t>
      </w:r>
    </w:p>
    <w:p w14:paraId="6AD0589D" w14:textId="796996A4" w:rsidR="009148F6" w:rsidRPr="006770FC" w:rsidRDefault="009148F6" w:rsidP="009148F6">
      <w:pPr>
        <w:pStyle w:val="a"/>
        <w:ind w:left="720" w:right="0"/>
        <w:rPr>
          <w:rFonts w:ascii="Browallia New" w:hAnsi="Browallia New" w:cs="Browallia New"/>
          <w:b/>
          <w:bCs/>
          <w:color w:val="auto"/>
          <w:sz w:val="30"/>
          <w:szCs w:val="30"/>
          <w:lang w:val="en-US"/>
        </w:rPr>
      </w:pPr>
      <w:r w:rsidRPr="006770FC">
        <w:rPr>
          <w:rFonts w:ascii="Browallia New" w:hAnsi="Browallia New" w:cs="Browallia New"/>
          <w:b/>
          <w:bCs/>
          <w:color w:val="auto"/>
          <w:sz w:val="30"/>
          <w:szCs w:val="30"/>
          <w:lang w:val="en-US"/>
        </w:rPr>
        <w:t xml:space="preserve">   (</w:t>
      </w:r>
      <w:r w:rsidRPr="006770FC">
        <w:rPr>
          <w:rFonts w:ascii="Browallia New" w:hAnsi="Browallia New" w:cs="Browallia New"/>
          <w:b/>
          <w:bCs/>
          <w:color w:val="auto"/>
          <w:sz w:val="30"/>
          <w:szCs w:val="30"/>
          <w:cs/>
          <w:lang w:val="en-US"/>
        </w:rPr>
        <w:t>เดิมชื่อ “บริษัท ซายน์ เอ็นจิเนียร์ อินเตอร์เนชั่นแนล จำกัด”)</w:t>
      </w:r>
    </w:p>
    <w:p w14:paraId="452B97BD" w14:textId="77777777" w:rsidR="00147A09" w:rsidRPr="00312FC7" w:rsidRDefault="00147A09" w:rsidP="004E0017">
      <w:pPr>
        <w:spacing w:after="0" w:line="240" w:lineRule="auto"/>
        <w:ind w:left="720"/>
        <w:jc w:val="thaiDistribute"/>
        <w:rPr>
          <w:rFonts w:ascii="Browallia New" w:hAnsi="Browallia New" w:cs="Browallia New"/>
          <w:sz w:val="30"/>
          <w:szCs w:val="30"/>
          <w:lang w:val="en-GB"/>
        </w:rPr>
      </w:pPr>
    </w:p>
    <w:p w14:paraId="346915A9" w14:textId="77777777" w:rsidR="00756401" w:rsidRPr="006770FC" w:rsidRDefault="00756401" w:rsidP="004E0017">
      <w:pPr>
        <w:spacing w:after="0" w:line="240" w:lineRule="auto"/>
        <w:ind w:left="720"/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  <w:r w:rsidRPr="006770FC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>งบการเงิน</w:t>
      </w:r>
    </w:p>
    <w:p w14:paraId="07ED976D" w14:textId="0A3E2E31" w:rsidR="0042349D" w:rsidRPr="006770FC" w:rsidRDefault="00147A09" w:rsidP="00195A9F">
      <w:pPr>
        <w:spacing w:after="0" w:line="240" w:lineRule="auto"/>
        <w:ind w:left="720"/>
        <w:jc w:val="thaiDistribute"/>
        <w:rPr>
          <w:rFonts w:ascii="Browallia New" w:hAnsi="Browallia New" w:cs="Browallia New"/>
          <w:sz w:val="30"/>
          <w:szCs w:val="30"/>
        </w:rPr>
      </w:pPr>
      <w:r w:rsidRPr="006770FC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 xml:space="preserve">วันที่ </w:t>
      </w:r>
      <w:r w:rsidR="003A5687" w:rsidRPr="003A5687">
        <w:rPr>
          <w:rFonts w:ascii="Browallia New" w:hAnsi="Browallia New" w:cs="Browallia New"/>
          <w:b/>
          <w:bCs/>
          <w:sz w:val="30"/>
          <w:szCs w:val="30"/>
          <w:lang w:val="en-GB"/>
        </w:rPr>
        <w:t>31</w:t>
      </w:r>
      <w:r w:rsidRPr="006770FC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Pr="006770FC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 xml:space="preserve">ธันวาคม พ.ศ. </w:t>
      </w:r>
      <w:r w:rsidR="003A5687" w:rsidRPr="003A5687">
        <w:rPr>
          <w:rFonts w:ascii="Browallia New" w:hAnsi="Browallia New" w:cs="Browallia New"/>
          <w:b/>
          <w:bCs/>
          <w:sz w:val="30"/>
          <w:szCs w:val="30"/>
          <w:lang w:val="en-GB"/>
        </w:rPr>
        <w:t>2566</w:t>
      </w:r>
    </w:p>
    <w:sectPr w:rsidR="0042349D" w:rsidRPr="006770FC" w:rsidSect="00DA4AC8">
      <w:pgSz w:w="11909" w:h="16834" w:code="9"/>
      <w:pgMar w:top="4032" w:right="2880" w:bottom="10080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79B4" w14:textId="77777777" w:rsidR="00991A96" w:rsidRDefault="00991A96" w:rsidP="0042349D">
      <w:pPr>
        <w:spacing w:after="0" w:line="240" w:lineRule="auto"/>
      </w:pPr>
      <w:r>
        <w:separator/>
      </w:r>
    </w:p>
  </w:endnote>
  <w:endnote w:type="continuationSeparator" w:id="0">
    <w:p w14:paraId="0DB814FD" w14:textId="77777777" w:rsidR="00991A96" w:rsidRDefault="00991A96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1DB7" w14:textId="77777777" w:rsidR="00991A96" w:rsidRDefault="00991A96" w:rsidP="0042349D">
      <w:pPr>
        <w:spacing w:after="0" w:line="240" w:lineRule="auto"/>
      </w:pPr>
      <w:r>
        <w:separator/>
      </w:r>
    </w:p>
  </w:footnote>
  <w:footnote w:type="continuationSeparator" w:id="0">
    <w:p w14:paraId="5E5A6B66" w14:textId="77777777" w:rsidR="00991A96" w:rsidRDefault="00991A96" w:rsidP="0042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58"/>
    <w:multiLevelType w:val="hybridMultilevel"/>
    <w:tmpl w:val="8C1EE08E"/>
    <w:lvl w:ilvl="0" w:tplc="44CA6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4A02"/>
        <w:sz w:val="20"/>
        <w:szCs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4DA"/>
    <w:multiLevelType w:val="hybridMultilevel"/>
    <w:tmpl w:val="21F633CC"/>
    <w:lvl w:ilvl="0" w:tplc="7264E8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F4A0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6782485">
    <w:abstractNumId w:val="1"/>
  </w:num>
  <w:num w:numId="2" w16cid:durableId="6114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9D"/>
    <w:rsid w:val="000140EF"/>
    <w:rsid w:val="00044E20"/>
    <w:rsid w:val="00054C17"/>
    <w:rsid w:val="00065115"/>
    <w:rsid w:val="000772B6"/>
    <w:rsid w:val="000D01AB"/>
    <w:rsid w:val="000D6F4B"/>
    <w:rsid w:val="0011131F"/>
    <w:rsid w:val="00111DE0"/>
    <w:rsid w:val="0012035D"/>
    <w:rsid w:val="001218AE"/>
    <w:rsid w:val="00122CD6"/>
    <w:rsid w:val="00145E44"/>
    <w:rsid w:val="00147A09"/>
    <w:rsid w:val="00162BCF"/>
    <w:rsid w:val="00171B47"/>
    <w:rsid w:val="0017232E"/>
    <w:rsid w:val="00177551"/>
    <w:rsid w:val="00195A9F"/>
    <w:rsid w:val="001A3421"/>
    <w:rsid w:val="001A424F"/>
    <w:rsid w:val="001A7236"/>
    <w:rsid w:val="001E2AEA"/>
    <w:rsid w:val="001E508F"/>
    <w:rsid w:val="001E5890"/>
    <w:rsid w:val="001E63AC"/>
    <w:rsid w:val="001F3412"/>
    <w:rsid w:val="00200F35"/>
    <w:rsid w:val="0020151A"/>
    <w:rsid w:val="002213DB"/>
    <w:rsid w:val="002314F0"/>
    <w:rsid w:val="0026254D"/>
    <w:rsid w:val="00272253"/>
    <w:rsid w:val="0029010A"/>
    <w:rsid w:val="0029694B"/>
    <w:rsid w:val="002B0792"/>
    <w:rsid w:val="002C31C5"/>
    <w:rsid w:val="002C5F3C"/>
    <w:rsid w:val="002E67C7"/>
    <w:rsid w:val="00304B88"/>
    <w:rsid w:val="00312FC7"/>
    <w:rsid w:val="00325098"/>
    <w:rsid w:val="0035079F"/>
    <w:rsid w:val="00361300"/>
    <w:rsid w:val="00375B0E"/>
    <w:rsid w:val="00375B35"/>
    <w:rsid w:val="00377705"/>
    <w:rsid w:val="0038398D"/>
    <w:rsid w:val="00394B04"/>
    <w:rsid w:val="0039659A"/>
    <w:rsid w:val="003A5687"/>
    <w:rsid w:val="003E592E"/>
    <w:rsid w:val="0042349D"/>
    <w:rsid w:val="00423E73"/>
    <w:rsid w:val="004251FD"/>
    <w:rsid w:val="0042572B"/>
    <w:rsid w:val="00450188"/>
    <w:rsid w:val="004579EA"/>
    <w:rsid w:val="00461EBE"/>
    <w:rsid w:val="00462637"/>
    <w:rsid w:val="00471043"/>
    <w:rsid w:val="00482A76"/>
    <w:rsid w:val="004868D5"/>
    <w:rsid w:val="00497135"/>
    <w:rsid w:val="004A2503"/>
    <w:rsid w:val="004C24B8"/>
    <w:rsid w:val="004C4221"/>
    <w:rsid w:val="004E0017"/>
    <w:rsid w:val="004E18D0"/>
    <w:rsid w:val="005333EA"/>
    <w:rsid w:val="00551636"/>
    <w:rsid w:val="005607E0"/>
    <w:rsid w:val="00582992"/>
    <w:rsid w:val="00582C47"/>
    <w:rsid w:val="0058363B"/>
    <w:rsid w:val="005A196F"/>
    <w:rsid w:val="005A48B9"/>
    <w:rsid w:val="005A6DBC"/>
    <w:rsid w:val="005C08F5"/>
    <w:rsid w:val="005C08FC"/>
    <w:rsid w:val="005F2BBA"/>
    <w:rsid w:val="005F357E"/>
    <w:rsid w:val="00630BA0"/>
    <w:rsid w:val="00650F24"/>
    <w:rsid w:val="006631CD"/>
    <w:rsid w:val="006770FC"/>
    <w:rsid w:val="006C625B"/>
    <w:rsid w:val="007230C9"/>
    <w:rsid w:val="0074074A"/>
    <w:rsid w:val="00751F17"/>
    <w:rsid w:val="00756401"/>
    <w:rsid w:val="0077019C"/>
    <w:rsid w:val="007764F8"/>
    <w:rsid w:val="00791883"/>
    <w:rsid w:val="007A79DE"/>
    <w:rsid w:val="007B20F3"/>
    <w:rsid w:val="007D2DCA"/>
    <w:rsid w:val="008050A6"/>
    <w:rsid w:val="008136B4"/>
    <w:rsid w:val="00815336"/>
    <w:rsid w:val="0081679F"/>
    <w:rsid w:val="008219A7"/>
    <w:rsid w:val="00834C03"/>
    <w:rsid w:val="00850705"/>
    <w:rsid w:val="00855EE3"/>
    <w:rsid w:val="00866A0F"/>
    <w:rsid w:val="00870B0A"/>
    <w:rsid w:val="00872826"/>
    <w:rsid w:val="00877D23"/>
    <w:rsid w:val="008A1940"/>
    <w:rsid w:val="008A3FAF"/>
    <w:rsid w:val="008B05B0"/>
    <w:rsid w:val="008D624F"/>
    <w:rsid w:val="008F41D3"/>
    <w:rsid w:val="009148F6"/>
    <w:rsid w:val="00960B6D"/>
    <w:rsid w:val="00976269"/>
    <w:rsid w:val="009851AC"/>
    <w:rsid w:val="00991A96"/>
    <w:rsid w:val="00997608"/>
    <w:rsid w:val="009A469D"/>
    <w:rsid w:val="009B2E89"/>
    <w:rsid w:val="009B43F8"/>
    <w:rsid w:val="009C5631"/>
    <w:rsid w:val="00A34739"/>
    <w:rsid w:val="00A36DAF"/>
    <w:rsid w:val="00A577A0"/>
    <w:rsid w:val="00A74AD6"/>
    <w:rsid w:val="00A7701A"/>
    <w:rsid w:val="00AB2D6E"/>
    <w:rsid w:val="00AD293D"/>
    <w:rsid w:val="00AD34D6"/>
    <w:rsid w:val="00AE0F1A"/>
    <w:rsid w:val="00AF72D4"/>
    <w:rsid w:val="00AF7696"/>
    <w:rsid w:val="00B022D0"/>
    <w:rsid w:val="00B06AF4"/>
    <w:rsid w:val="00B80469"/>
    <w:rsid w:val="00B91A1A"/>
    <w:rsid w:val="00BB51D6"/>
    <w:rsid w:val="00BC3B70"/>
    <w:rsid w:val="00BD2171"/>
    <w:rsid w:val="00BE0DE5"/>
    <w:rsid w:val="00C1266B"/>
    <w:rsid w:val="00C2298C"/>
    <w:rsid w:val="00C40413"/>
    <w:rsid w:val="00C5029F"/>
    <w:rsid w:val="00C534D2"/>
    <w:rsid w:val="00C572BB"/>
    <w:rsid w:val="00C770F4"/>
    <w:rsid w:val="00C77350"/>
    <w:rsid w:val="00C775C6"/>
    <w:rsid w:val="00CA00E9"/>
    <w:rsid w:val="00CA2CA1"/>
    <w:rsid w:val="00CC5906"/>
    <w:rsid w:val="00CC7795"/>
    <w:rsid w:val="00CE34BF"/>
    <w:rsid w:val="00D0454D"/>
    <w:rsid w:val="00D20ACC"/>
    <w:rsid w:val="00D4105A"/>
    <w:rsid w:val="00D72FA8"/>
    <w:rsid w:val="00D77FB1"/>
    <w:rsid w:val="00D80D6B"/>
    <w:rsid w:val="00D81251"/>
    <w:rsid w:val="00D95CBA"/>
    <w:rsid w:val="00D96082"/>
    <w:rsid w:val="00DA4AC8"/>
    <w:rsid w:val="00DA50B9"/>
    <w:rsid w:val="00DA645E"/>
    <w:rsid w:val="00DB167F"/>
    <w:rsid w:val="00DF5C3F"/>
    <w:rsid w:val="00E02207"/>
    <w:rsid w:val="00E22A9F"/>
    <w:rsid w:val="00E24500"/>
    <w:rsid w:val="00E27303"/>
    <w:rsid w:val="00E3524C"/>
    <w:rsid w:val="00E460DC"/>
    <w:rsid w:val="00E74475"/>
    <w:rsid w:val="00E84A94"/>
    <w:rsid w:val="00EB0296"/>
    <w:rsid w:val="00EB6054"/>
    <w:rsid w:val="00EC25E9"/>
    <w:rsid w:val="00EF35B4"/>
    <w:rsid w:val="00EF7819"/>
    <w:rsid w:val="00F021E2"/>
    <w:rsid w:val="00F13A58"/>
    <w:rsid w:val="00F6158F"/>
    <w:rsid w:val="00FA2265"/>
    <w:rsid w:val="00FD7F19"/>
    <w:rsid w:val="00FE6A36"/>
    <w:rsid w:val="00FE6E02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A580A"/>
  <w15:chartTrackingRefBased/>
  <w15:docId w15:val="{3EFFC221-6709-4CDB-A763-B6FE4AA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2349D"/>
    <w:pPr>
      <w:spacing w:after="200" w:line="276" w:lineRule="auto"/>
    </w:pPr>
    <w:rPr>
      <w:rFonts w:ascii="Calibri" w:eastAsia="Times New Roman" w:hAnsi="Calibri" w:cs="Angsana New"/>
      <w:szCs w:val="23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42349D"/>
    <w:rPr>
      <w:rFonts w:ascii="Calibri" w:eastAsia="Times New Roman" w:hAnsi="Calibri" w:cs="Angsana New"/>
      <w:szCs w:val="23"/>
      <w:lang w:bidi="th-TH"/>
    </w:rPr>
  </w:style>
  <w:style w:type="character" w:styleId="FootnoteReference">
    <w:name w:val="footnote reference"/>
    <w:basedOn w:val="DefaultParagraphFont"/>
    <w:rsid w:val="0042349D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ListParagraph">
    <w:name w:val="List Paragraph"/>
    <w:basedOn w:val="Normal"/>
    <w:qFormat/>
    <w:rsid w:val="0042349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table" w:styleId="TableGrid">
    <w:name w:val="Table Grid"/>
    <w:basedOn w:val="TableNormal"/>
    <w:uiPriority w:val="39"/>
    <w:rsid w:val="00F6158F"/>
    <w:pPr>
      <w:spacing w:after="0" w:line="240" w:lineRule="auto"/>
    </w:pPr>
    <w:rPr>
      <w:rFonts w:asciiTheme="minorHAnsi" w:hAnsiTheme="minorHAnsi"/>
      <w:sz w:val="22"/>
      <w:szCs w:val="28"/>
      <w:lang w:val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4D"/>
    <w:rPr>
      <w:rFonts w:ascii="Segoe UI" w:hAnsi="Segoe UI" w:cs="Segoe UI"/>
      <w:sz w:val="18"/>
      <w:szCs w:val="18"/>
    </w:rPr>
  </w:style>
  <w:style w:type="paragraph" w:customStyle="1" w:styleId="a">
    <w:name w:val="เนื้อเรื่อง"/>
    <w:basedOn w:val="Normal"/>
    <w:rsid w:val="009148F6"/>
    <w:pPr>
      <w:spacing w:after="0" w:line="240" w:lineRule="auto"/>
      <w:ind w:right="386"/>
    </w:pPr>
    <w:rPr>
      <w:rFonts w:ascii="New York" w:eastAsia="Times New Roman" w:hAnsi="New York" w:cs="Times New Roman"/>
      <w:color w:val="000080"/>
      <w:sz w:val="28"/>
      <w:szCs w:val="28"/>
      <w:lang w:val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C784-0C64-4DA3-98B6-C5F22016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Siriwan Boonsawat (TH)</cp:lastModifiedBy>
  <cp:revision>17</cp:revision>
  <cp:lastPrinted>2024-02-15T14:00:00Z</cp:lastPrinted>
  <dcterms:created xsi:type="dcterms:W3CDTF">2024-02-14T04:51:00Z</dcterms:created>
  <dcterms:modified xsi:type="dcterms:W3CDTF">2024-03-13T07:01:00Z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d367f63102caece7e2b7341b79901a82d585fbf435c4212fcca4ca2d890ba7dd</vt:lpwstr>
  </property>
</Properties>
</file>